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firstLine="1080" w:firstLineChars="300"/>
        <w:rPr>
          <w:rFonts w:ascii="方正小标宋简体" w:hAnsi="华文中宋" w:eastAsia="方正小标宋简体"/>
          <w:bCs/>
          <w:sz w:val="36"/>
          <w:szCs w:val="36"/>
        </w:rPr>
      </w:pPr>
      <w:r>
        <w:rPr>
          <w:rFonts w:hint="eastAsia" w:ascii="方正小标宋简体" w:hAnsi="华文中宋" w:eastAsia="方正小标宋简体"/>
          <w:bCs/>
          <w:sz w:val="36"/>
          <w:szCs w:val="36"/>
        </w:rPr>
        <w:t>浙江省高校科研经费使用信息公开一览表</w:t>
      </w:r>
    </w:p>
    <w:p>
      <w:pPr>
        <w:spacing w:line="520" w:lineRule="exact"/>
        <w:jc w:val="center"/>
        <w:rPr>
          <w:rFonts w:ascii="仿宋_GB2312" w:hAnsi="华文中宋"/>
          <w:bCs/>
          <w:sz w:val="24"/>
        </w:rPr>
      </w:pPr>
      <w:r>
        <w:rPr>
          <w:rFonts w:hint="eastAsia" w:ascii="仿宋_GB2312" w:hAnsi="华文中宋"/>
          <w:bCs/>
          <w:sz w:val="24"/>
        </w:rPr>
        <mc:AlternateContent>
          <mc:Choice Requires="wps">
            <w:drawing>
              <wp:anchor distT="0" distB="0" distL="114300" distR="114300" simplePos="0" relativeHeight="251659264" behindDoc="0" locked="0" layoutInCell="1" allowOverlap="1">
                <wp:simplePos x="0" y="0"/>
                <wp:positionH relativeFrom="column">
                  <wp:posOffset>800100</wp:posOffset>
                </wp:positionH>
                <wp:positionV relativeFrom="paragraph">
                  <wp:posOffset>264160</wp:posOffset>
                </wp:positionV>
                <wp:extent cx="1143000" cy="0"/>
                <wp:effectExtent l="9525" t="6985" r="9525" b="12065"/>
                <wp:wrapNone/>
                <wp:docPr id="1" name="Line 7"/>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w:pict>
              <v:line id="Line 7" o:spid="_x0000_s1026" o:spt="20" style="position:absolute;left:0pt;margin-left:63pt;margin-top:20.8pt;height:0pt;width:90pt;z-index:251659264;mso-width-relative:page;mso-height-relative:page;" filled="f" stroked="t" coordsize="21600,21600" o:gfxdata="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ApVjBrVAAAACQEAAA8AAAAAAAAAAQAgAAAAIgAAAGRycy9kb3du&#10;cmV2LnhtbFBLAQIUABQAAAAIAIdO4kAAzbdAyQEAAJ8DAAAOAAAAAAAAAAEAIAAAACQBAABkcnMv&#10;ZTJvRG9jLnhtbFBLBQYAAAAABgAGAFkBAABfBQAAAAA=&#10;">
                <v:fill on="f" focussize="0,0"/>
                <v:stroke color="#000000" joinstyle="round"/>
                <v:imagedata o:title=""/>
                <o:lock v:ext="edit" aspectratio="f"/>
              </v:line>
            </w:pict>
          </mc:Fallback>
        </mc:AlternateContent>
      </w:r>
      <w:r>
        <w:rPr>
          <w:rFonts w:hint="eastAsia" w:ascii="仿宋_GB2312" w:hAnsi="华文中宋"/>
          <w:bCs/>
          <w:sz w:val="24"/>
        </w:rPr>
        <w:t>填表人：   应佐萍                      填表日期：2023年6月10日</w:t>
      </w:r>
    </w:p>
    <w:tbl>
      <w:tblPr>
        <w:tblStyle w:val="4"/>
        <w:tblW w:w="982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23"/>
        <w:gridCol w:w="1470"/>
        <w:gridCol w:w="1379"/>
        <w:gridCol w:w="6"/>
        <w:gridCol w:w="926"/>
        <w:gridCol w:w="123"/>
        <w:gridCol w:w="147"/>
        <w:gridCol w:w="1517"/>
        <w:gridCol w:w="75"/>
        <w:gridCol w:w="1276"/>
        <w:gridCol w:w="1226"/>
        <w:gridCol w:w="116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5" w:hRule="atLeast"/>
          <w:jc w:val="center"/>
        </w:trPr>
        <w:tc>
          <w:tcPr>
            <w:tcW w:w="525" w:type="dxa"/>
            <w:vMerge w:val="restart"/>
            <w:tcBorders>
              <w:top w:val="single" w:color="auto" w:sz="4" w:space="0"/>
              <w:left w:val="single" w:color="auto" w:sz="4" w:space="0"/>
              <w:right w:val="single" w:color="auto" w:sz="4" w:space="0"/>
            </w:tcBorders>
            <w:vAlign w:val="center"/>
          </w:tcPr>
          <w:p>
            <w:pPr>
              <w:spacing w:line="240" w:lineRule="exact"/>
              <w:jc w:val="center"/>
              <w:rPr>
                <w:rFonts w:ascii="宋体" w:hAnsi="宋体" w:eastAsia="宋体"/>
                <w:sz w:val="21"/>
                <w:szCs w:val="21"/>
              </w:rPr>
            </w:pPr>
          </w:p>
          <w:p>
            <w:pPr>
              <w:spacing w:line="240" w:lineRule="exact"/>
              <w:jc w:val="center"/>
              <w:rPr>
                <w:rFonts w:ascii="宋体" w:hAnsi="宋体" w:eastAsia="宋体"/>
                <w:sz w:val="21"/>
                <w:szCs w:val="21"/>
              </w:rPr>
            </w:pPr>
            <w:r>
              <w:rPr>
                <w:rFonts w:hint="eastAsia" w:ascii="宋体" w:hAnsi="宋体" w:eastAsia="宋体"/>
                <w:sz w:val="21"/>
                <w:szCs w:val="21"/>
              </w:rPr>
              <w:t>立项</w:t>
            </w:r>
          </w:p>
          <w:p>
            <w:pPr>
              <w:spacing w:line="240" w:lineRule="exact"/>
              <w:jc w:val="center"/>
              <w:rPr>
                <w:rFonts w:ascii="宋体" w:hAnsi="宋体" w:eastAsia="宋体"/>
                <w:sz w:val="21"/>
                <w:szCs w:val="21"/>
              </w:rPr>
            </w:pPr>
            <w:r>
              <w:rPr>
                <w:rFonts w:hint="eastAsia" w:ascii="宋体" w:hAnsi="宋体" w:eastAsia="宋体"/>
                <w:sz w:val="21"/>
                <w:szCs w:val="21"/>
              </w:rPr>
              <w:t>信息</w:t>
            </w:r>
          </w:p>
          <w:p>
            <w:pPr>
              <w:spacing w:line="240" w:lineRule="exact"/>
              <w:jc w:val="center"/>
              <w:rPr>
                <w:rFonts w:ascii="宋体" w:hAnsi="宋体" w:eastAsia="宋体"/>
                <w:sz w:val="21"/>
                <w:szCs w:val="21"/>
              </w:rPr>
            </w:pPr>
          </w:p>
          <w:p>
            <w:pPr>
              <w:spacing w:line="240" w:lineRule="exact"/>
              <w:jc w:val="center"/>
              <w:rPr>
                <w:rFonts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项目名称</w:t>
            </w:r>
          </w:p>
        </w:tc>
        <w:tc>
          <w:tcPr>
            <w:tcW w:w="7820" w:type="dxa"/>
            <w:gridSpan w:val="10"/>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sz w:val="21"/>
                <w:szCs w:val="21"/>
              </w:rPr>
            </w:pPr>
            <w:r>
              <w:rPr>
                <w:rFonts w:hint="eastAsia" w:ascii="宋体" w:hAnsi="宋体" w:eastAsia="宋体"/>
                <w:sz w:val="21"/>
                <w:szCs w:val="21"/>
              </w:rPr>
              <w:t>2022年第十九届亚运会运动员村服务项目第一期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立项部门</w:t>
            </w:r>
          </w:p>
        </w:tc>
        <w:tc>
          <w:tcPr>
            <w:tcW w:w="7820" w:type="dxa"/>
            <w:gridSpan w:val="10"/>
            <w:tcBorders>
              <w:top w:val="single" w:color="auto" w:sz="4" w:space="0"/>
              <w:left w:val="single" w:color="auto" w:sz="4" w:space="0"/>
              <w:bottom w:val="single" w:color="auto" w:sz="4" w:space="0"/>
              <w:right w:val="single" w:color="auto" w:sz="4" w:space="0"/>
            </w:tcBorders>
            <w:vAlign w:val="center"/>
          </w:tcPr>
          <w:p>
            <w:pPr>
              <w:tabs>
                <w:tab w:val="left" w:pos="5940"/>
              </w:tabs>
              <w:spacing w:line="240" w:lineRule="exact"/>
              <w:jc w:val="center"/>
              <w:rPr>
                <w:rFonts w:ascii="宋体" w:hAnsi="宋体" w:eastAsia="宋体"/>
                <w:sz w:val="21"/>
                <w:szCs w:val="21"/>
              </w:rPr>
            </w:pPr>
            <w:r>
              <w:rPr>
                <w:rFonts w:hint="eastAsia" w:ascii="宋体" w:hAnsi="宋体" w:eastAsia="宋体"/>
                <w:sz w:val="21"/>
                <w:szCs w:val="21"/>
              </w:rPr>
              <w:t>绿城物业服务集团有限公司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3"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实施期限</w:t>
            </w:r>
          </w:p>
        </w:tc>
        <w:tc>
          <w:tcPr>
            <w:tcW w:w="7820" w:type="dxa"/>
            <w:gridSpan w:val="10"/>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2</w:t>
            </w:r>
            <w:r>
              <w:rPr>
                <w:rFonts w:ascii="宋体" w:hAnsi="宋体" w:eastAsia="宋体"/>
                <w:sz w:val="21"/>
                <w:szCs w:val="21"/>
              </w:rPr>
              <w:t>022.03</w:t>
            </w:r>
            <w:r>
              <w:rPr>
                <w:rFonts w:hint="eastAsia" w:ascii="宋体" w:hAnsi="宋体" w:eastAsia="宋体"/>
                <w:sz w:val="21"/>
                <w:szCs w:val="21"/>
              </w:rPr>
              <w:t>至2</w:t>
            </w:r>
            <w:r>
              <w:rPr>
                <w:rFonts w:ascii="宋体" w:hAnsi="宋体" w:eastAsia="宋体"/>
                <w:sz w:val="21"/>
                <w:szCs w:val="21"/>
              </w:rPr>
              <w:t>023.12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3"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协作单位</w:t>
            </w:r>
          </w:p>
        </w:tc>
        <w:tc>
          <w:tcPr>
            <w:tcW w:w="7820" w:type="dxa"/>
            <w:gridSpan w:val="10"/>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绿城服务集团、绿城酒店管理有限公司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5"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vMerge w:val="restart"/>
            <w:tcBorders>
              <w:top w:val="single" w:color="auto" w:sz="4" w:space="0"/>
              <w:left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项目负责人及课题组成员</w:t>
            </w:r>
          </w:p>
        </w:tc>
        <w:tc>
          <w:tcPr>
            <w:tcW w:w="139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姓名</w:t>
            </w:r>
          </w:p>
        </w:tc>
        <w:tc>
          <w:tcPr>
            <w:tcW w:w="120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ind w:left="42"/>
              <w:jc w:val="center"/>
              <w:rPr>
                <w:rFonts w:ascii="宋体" w:hAnsi="宋体" w:eastAsia="宋体"/>
                <w:sz w:val="21"/>
                <w:szCs w:val="21"/>
              </w:rPr>
            </w:pPr>
            <w:r>
              <w:rPr>
                <w:rFonts w:hint="eastAsia" w:ascii="宋体" w:hAnsi="宋体" w:eastAsia="宋体"/>
                <w:sz w:val="21"/>
                <w:szCs w:val="21"/>
              </w:rPr>
              <w:t>职称</w:t>
            </w:r>
          </w:p>
        </w:tc>
        <w:tc>
          <w:tcPr>
            <w:tcW w:w="2895"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工作单位</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承担任务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应佐萍</w:t>
            </w:r>
          </w:p>
        </w:tc>
        <w:tc>
          <w:tcPr>
            <w:tcW w:w="120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ind w:left="42"/>
              <w:jc w:val="center"/>
              <w:rPr>
                <w:rFonts w:ascii="宋体" w:hAnsi="宋体" w:eastAsia="宋体"/>
                <w:sz w:val="21"/>
                <w:szCs w:val="21"/>
              </w:rPr>
            </w:pPr>
            <w:r>
              <w:rPr>
                <w:rFonts w:hint="eastAsia" w:ascii="宋体" w:hAnsi="宋体" w:eastAsia="宋体"/>
                <w:sz w:val="21"/>
                <w:szCs w:val="21"/>
              </w:rPr>
              <w:t>教授</w:t>
            </w:r>
          </w:p>
        </w:tc>
        <w:tc>
          <w:tcPr>
            <w:tcW w:w="2895"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ind w:left="42"/>
              <w:jc w:val="center"/>
              <w:rPr>
                <w:rFonts w:ascii="宋体" w:hAnsi="宋体" w:eastAsia="宋体"/>
                <w:sz w:val="21"/>
                <w:szCs w:val="21"/>
              </w:rPr>
            </w:pPr>
            <w:r>
              <w:rPr>
                <w:rFonts w:hint="eastAsia" w:ascii="宋体" w:hAnsi="宋体" w:eastAsia="宋体"/>
                <w:sz w:val="21"/>
                <w:szCs w:val="21"/>
              </w:rPr>
              <w:t>浙江建设职业技术学院</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总负责，项目开发运营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3"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曹仪民</w:t>
            </w:r>
          </w:p>
        </w:tc>
        <w:tc>
          <w:tcPr>
            <w:tcW w:w="120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ind w:left="42"/>
              <w:jc w:val="center"/>
              <w:rPr>
                <w:rFonts w:ascii="宋体" w:hAnsi="宋体" w:eastAsia="宋体"/>
                <w:sz w:val="21"/>
                <w:szCs w:val="21"/>
              </w:rPr>
            </w:pPr>
            <w:r>
              <w:rPr>
                <w:rFonts w:hint="eastAsia" w:ascii="宋体" w:hAnsi="宋体" w:eastAsia="宋体"/>
                <w:sz w:val="21"/>
                <w:szCs w:val="21"/>
              </w:rPr>
              <w:t>副教授</w:t>
            </w:r>
          </w:p>
        </w:tc>
        <w:tc>
          <w:tcPr>
            <w:tcW w:w="2895"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ind w:left="42"/>
              <w:jc w:val="center"/>
              <w:rPr>
                <w:rFonts w:ascii="宋体" w:hAnsi="宋体" w:eastAsia="宋体"/>
                <w:sz w:val="21"/>
                <w:szCs w:val="21"/>
              </w:rPr>
            </w:pPr>
            <w:r>
              <w:rPr>
                <w:rFonts w:hint="eastAsia" w:ascii="宋体" w:hAnsi="宋体" w:eastAsia="宋体"/>
                <w:sz w:val="21"/>
                <w:szCs w:val="21"/>
              </w:rPr>
              <w:t>浙江建设职业技术学院</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顶层设计、总指导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7"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焦锦</w:t>
            </w:r>
          </w:p>
        </w:tc>
        <w:tc>
          <w:tcPr>
            <w:tcW w:w="120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ind w:left="42"/>
              <w:jc w:val="center"/>
              <w:rPr>
                <w:rFonts w:ascii="宋体" w:hAnsi="宋体" w:eastAsia="宋体"/>
                <w:sz w:val="21"/>
                <w:szCs w:val="21"/>
              </w:rPr>
            </w:pPr>
            <w:r>
              <w:rPr>
                <w:rFonts w:hint="eastAsia" w:ascii="宋体" w:hAnsi="宋体" w:eastAsia="宋体"/>
                <w:sz w:val="21"/>
                <w:szCs w:val="21"/>
              </w:rPr>
              <w:t>副总经理</w:t>
            </w:r>
          </w:p>
        </w:tc>
        <w:tc>
          <w:tcPr>
            <w:tcW w:w="2895"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ind w:left="42"/>
              <w:jc w:val="center"/>
              <w:rPr>
                <w:rFonts w:ascii="宋体" w:hAnsi="宋体" w:eastAsia="宋体"/>
                <w:sz w:val="21"/>
                <w:szCs w:val="21"/>
              </w:rPr>
            </w:pPr>
            <w:r>
              <w:rPr>
                <w:rFonts w:hint="eastAsia" w:ascii="宋体" w:hAnsi="宋体" w:eastAsia="宋体"/>
                <w:sz w:val="21"/>
                <w:szCs w:val="21"/>
              </w:rPr>
              <w:t>绿城社区商业集团</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课程开发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7"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许艳</w:t>
            </w:r>
          </w:p>
        </w:tc>
        <w:tc>
          <w:tcPr>
            <w:tcW w:w="120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ind w:left="42"/>
              <w:jc w:val="center"/>
              <w:rPr>
                <w:rFonts w:ascii="宋体" w:hAnsi="宋体" w:eastAsia="宋体"/>
                <w:sz w:val="21"/>
                <w:szCs w:val="21"/>
              </w:rPr>
            </w:pPr>
            <w:r>
              <w:rPr>
                <w:rFonts w:hint="eastAsia" w:ascii="宋体" w:hAnsi="宋体" w:eastAsia="宋体"/>
                <w:sz w:val="21"/>
                <w:szCs w:val="21"/>
              </w:rPr>
              <w:t>讲师</w:t>
            </w:r>
          </w:p>
        </w:tc>
        <w:tc>
          <w:tcPr>
            <w:tcW w:w="2895"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ind w:left="42"/>
              <w:jc w:val="center"/>
              <w:rPr>
                <w:rFonts w:ascii="宋体" w:hAnsi="宋体" w:eastAsia="宋体"/>
                <w:sz w:val="21"/>
                <w:szCs w:val="21"/>
              </w:rPr>
            </w:pPr>
            <w:r>
              <w:rPr>
                <w:rFonts w:hint="eastAsia" w:ascii="宋体" w:hAnsi="宋体" w:eastAsia="宋体"/>
                <w:sz w:val="21"/>
                <w:szCs w:val="21"/>
              </w:rPr>
              <w:t>浙江建设职业技术学院</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学生管理、实践指导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杨国勇</w:t>
            </w:r>
          </w:p>
        </w:tc>
        <w:tc>
          <w:tcPr>
            <w:tcW w:w="120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ind w:left="42"/>
              <w:jc w:val="center"/>
              <w:rPr>
                <w:rFonts w:ascii="宋体" w:hAnsi="宋体" w:eastAsia="宋体"/>
                <w:sz w:val="21"/>
                <w:szCs w:val="21"/>
              </w:rPr>
            </w:pPr>
            <w:r>
              <w:rPr>
                <w:rFonts w:hint="eastAsia" w:ascii="宋体" w:hAnsi="宋体" w:eastAsia="宋体"/>
                <w:sz w:val="21"/>
                <w:szCs w:val="21"/>
              </w:rPr>
              <w:t>总经理</w:t>
            </w:r>
          </w:p>
        </w:tc>
        <w:tc>
          <w:tcPr>
            <w:tcW w:w="2895"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ind w:left="42"/>
              <w:jc w:val="center"/>
              <w:rPr>
                <w:rFonts w:ascii="宋体" w:hAnsi="宋体" w:eastAsia="宋体"/>
                <w:sz w:val="21"/>
                <w:szCs w:val="21"/>
              </w:rPr>
            </w:pPr>
            <w:r>
              <w:rPr>
                <w:rFonts w:hint="eastAsia" w:ascii="宋体" w:hAnsi="宋体" w:eastAsia="宋体"/>
                <w:sz w:val="21"/>
                <w:szCs w:val="21"/>
              </w:rPr>
              <w:t>浙江绿城酒店管理有限公司</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课程执行、实践总负责</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黄筱怡</w:t>
            </w:r>
          </w:p>
        </w:tc>
        <w:tc>
          <w:tcPr>
            <w:tcW w:w="1207" w:type="dxa"/>
            <w:gridSpan w:val="4"/>
            <w:tcBorders>
              <w:top w:val="single" w:color="auto" w:sz="4" w:space="0"/>
              <w:left w:val="single" w:color="auto" w:sz="4" w:space="0"/>
              <w:bottom w:val="single" w:color="auto" w:sz="4" w:space="0"/>
              <w:right w:val="single" w:color="auto" w:sz="4" w:space="0"/>
            </w:tcBorders>
          </w:tcPr>
          <w:p>
            <w:pPr>
              <w:spacing w:line="240" w:lineRule="exact"/>
              <w:ind w:left="42"/>
              <w:jc w:val="center"/>
              <w:rPr>
                <w:rFonts w:ascii="宋体" w:hAnsi="宋体" w:eastAsia="宋体"/>
                <w:sz w:val="21"/>
                <w:szCs w:val="21"/>
              </w:rPr>
            </w:pPr>
            <w:r>
              <w:rPr>
                <w:rFonts w:hint="eastAsia" w:ascii="宋体" w:hAnsi="宋体" w:eastAsia="宋体"/>
                <w:sz w:val="21"/>
                <w:szCs w:val="21"/>
              </w:rPr>
              <w:t>讲师</w:t>
            </w:r>
          </w:p>
        </w:tc>
        <w:tc>
          <w:tcPr>
            <w:tcW w:w="2895" w:type="dxa"/>
            <w:gridSpan w:val="3"/>
            <w:tcBorders>
              <w:top w:val="single" w:color="auto" w:sz="4" w:space="0"/>
              <w:left w:val="single" w:color="auto" w:sz="4" w:space="0"/>
              <w:bottom w:val="single" w:color="auto" w:sz="4" w:space="0"/>
              <w:right w:val="single" w:color="auto" w:sz="4" w:space="0"/>
            </w:tcBorders>
          </w:tcPr>
          <w:p>
            <w:pPr>
              <w:spacing w:line="240" w:lineRule="exact"/>
              <w:ind w:left="42"/>
              <w:jc w:val="center"/>
              <w:rPr>
                <w:rFonts w:ascii="宋体" w:hAnsi="宋体" w:eastAsia="宋体"/>
                <w:sz w:val="21"/>
                <w:szCs w:val="21"/>
              </w:rPr>
            </w:pPr>
            <w:r>
              <w:rPr>
                <w:rFonts w:hint="eastAsia" w:ascii="宋体" w:hAnsi="宋体" w:eastAsia="宋体"/>
                <w:sz w:val="21"/>
                <w:szCs w:val="21"/>
              </w:rPr>
              <w:t>浙江建设职业技术学院</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学生管理、实践指导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陈杰</w:t>
            </w:r>
          </w:p>
        </w:tc>
        <w:tc>
          <w:tcPr>
            <w:tcW w:w="1207" w:type="dxa"/>
            <w:gridSpan w:val="4"/>
            <w:tcBorders>
              <w:top w:val="single" w:color="auto" w:sz="4" w:space="0"/>
              <w:left w:val="single" w:color="auto" w:sz="4" w:space="0"/>
              <w:bottom w:val="single" w:color="auto" w:sz="4" w:space="0"/>
              <w:right w:val="single" w:color="auto" w:sz="4" w:space="0"/>
            </w:tcBorders>
          </w:tcPr>
          <w:p>
            <w:pPr>
              <w:spacing w:line="240" w:lineRule="exact"/>
              <w:ind w:left="42"/>
              <w:jc w:val="center"/>
              <w:rPr>
                <w:rFonts w:ascii="宋体" w:hAnsi="宋体" w:eastAsia="宋体"/>
                <w:sz w:val="21"/>
                <w:szCs w:val="21"/>
              </w:rPr>
            </w:pPr>
            <w:r>
              <w:rPr>
                <w:rFonts w:hint="eastAsia" w:ascii="宋体" w:hAnsi="宋体" w:eastAsia="宋体"/>
                <w:sz w:val="21"/>
                <w:szCs w:val="21"/>
              </w:rPr>
              <w:t>讲师</w:t>
            </w:r>
          </w:p>
        </w:tc>
        <w:tc>
          <w:tcPr>
            <w:tcW w:w="2895" w:type="dxa"/>
            <w:gridSpan w:val="3"/>
            <w:tcBorders>
              <w:top w:val="single" w:color="auto" w:sz="4" w:space="0"/>
              <w:left w:val="single" w:color="auto" w:sz="4" w:space="0"/>
              <w:bottom w:val="single" w:color="auto" w:sz="4" w:space="0"/>
              <w:right w:val="single" w:color="auto" w:sz="4" w:space="0"/>
            </w:tcBorders>
          </w:tcPr>
          <w:p>
            <w:pPr>
              <w:spacing w:line="240" w:lineRule="exact"/>
              <w:ind w:left="42"/>
              <w:jc w:val="center"/>
              <w:rPr>
                <w:rFonts w:ascii="宋体" w:hAnsi="宋体" w:eastAsia="宋体"/>
                <w:sz w:val="21"/>
                <w:szCs w:val="21"/>
              </w:rPr>
            </w:pPr>
            <w:r>
              <w:rPr>
                <w:rFonts w:hint="eastAsia" w:ascii="宋体" w:hAnsi="宋体" w:eastAsia="宋体"/>
                <w:sz w:val="21"/>
                <w:szCs w:val="21"/>
              </w:rPr>
              <w:t>浙江建设职业技术学院</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项目运营、实践指导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朱争鸣</w:t>
            </w:r>
          </w:p>
        </w:tc>
        <w:tc>
          <w:tcPr>
            <w:tcW w:w="1207" w:type="dxa"/>
            <w:gridSpan w:val="4"/>
            <w:tcBorders>
              <w:top w:val="single" w:color="auto" w:sz="4" w:space="0"/>
              <w:left w:val="single" w:color="auto" w:sz="4" w:space="0"/>
              <w:bottom w:val="single" w:color="auto" w:sz="4" w:space="0"/>
              <w:right w:val="single" w:color="auto" w:sz="4" w:space="0"/>
            </w:tcBorders>
          </w:tcPr>
          <w:p>
            <w:pPr>
              <w:spacing w:line="240" w:lineRule="exact"/>
              <w:ind w:left="42"/>
              <w:jc w:val="center"/>
              <w:rPr>
                <w:rFonts w:ascii="宋体" w:hAnsi="宋体" w:eastAsia="宋体"/>
                <w:sz w:val="21"/>
                <w:szCs w:val="21"/>
              </w:rPr>
            </w:pPr>
            <w:r>
              <w:rPr>
                <w:rFonts w:hint="eastAsia" w:ascii="宋体" w:hAnsi="宋体" w:eastAsia="宋体"/>
                <w:sz w:val="21"/>
                <w:szCs w:val="21"/>
              </w:rPr>
              <w:t>讲师</w:t>
            </w:r>
          </w:p>
        </w:tc>
        <w:tc>
          <w:tcPr>
            <w:tcW w:w="2895" w:type="dxa"/>
            <w:gridSpan w:val="3"/>
            <w:tcBorders>
              <w:top w:val="single" w:color="auto" w:sz="4" w:space="0"/>
              <w:left w:val="single" w:color="auto" w:sz="4" w:space="0"/>
              <w:bottom w:val="single" w:color="auto" w:sz="4" w:space="0"/>
              <w:right w:val="single" w:color="auto" w:sz="4" w:space="0"/>
            </w:tcBorders>
          </w:tcPr>
          <w:p>
            <w:pPr>
              <w:spacing w:line="240" w:lineRule="exact"/>
              <w:ind w:left="42"/>
              <w:jc w:val="center"/>
              <w:rPr>
                <w:rFonts w:ascii="宋体" w:hAnsi="宋体" w:eastAsia="宋体"/>
                <w:sz w:val="21"/>
                <w:szCs w:val="21"/>
              </w:rPr>
            </w:pPr>
            <w:r>
              <w:rPr>
                <w:rFonts w:hint="eastAsia" w:ascii="宋体" w:hAnsi="宋体" w:eastAsia="宋体"/>
                <w:sz w:val="21"/>
                <w:szCs w:val="21"/>
              </w:rPr>
              <w:t>浙江建设职业技术学院</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实践指导、授课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桑轶菲</w:t>
            </w:r>
          </w:p>
        </w:tc>
        <w:tc>
          <w:tcPr>
            <w:tcW w:w="120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ind w:left="42"/>
              <w:jc w:val="center"/>
              <w:rPr>
                <w:rFonts w:ascii="宋体" w:hAnsi="宋体" w:eastAsia="宋体"/>
                <w:sz w:val="21"/>
                <w:szCs w:val="21"/>
              </w:rPr>
            </w:pPr>
            <w:r>
              <w:rPr>
                <w:rFonts w:hint="eastAsia" w:ascii="宋体" w:hAnsi="宋体" w:eastAsia="宋体"/>
                <w:sz w:val="21"/>
                <w:szCs w:val="21"/>
              </w:rPr>
              <w:t>副教授</w:t>
            </w:r>
          </w:p>
        </w:tc>
        <w:tc>
          <w:tcPr>
            <w:tcW w:w="2895" w:type="dxa"/>
            <w:gridSpan w:val="3"/>
            <w:tcBorders>
              <w:top w:val="single" w:color="auto" w:sz="4" w:space="0"/>
              <w:left w:val="single" w:color="auto" w:sz="4" w:space="0"/>
              <w:bottom w:val="single" w:color="auto" w:sz="4" w:space="0"/>
              <w:right w:val="single" w:color="auto" w:sz="4" w:space="0"/>
            </w:tcBorders>
          </w:tcPr>
          <w:p>
            <w:pPr>
              <w:spacing w:line="240" w:lineRule="exact"/>
              <w:ind w:left="42"/>
              <w:jc w:val="center"/>
              <w:rPr>
                <w:rFonts w:ascii="宋体" w:hAnsi="宋体" w:eastAsia="宋体"/>
                <w:sz w:val="21"/>
                <w:szCs w:val="21"/>
              </w:rPr>
            </w:pPr>
            <w:r>
              <w:rPr>
                <w:rFonts w:hint="eastAsia" w:ascii="宋体" w:hAnsi="宋体" w:eastAsia="宋体"/>
                <w:sz w:val="21"/>
                <w:szCs w:val="21"/>
              </w:rPr>
              <w:t>浙江建设职业技术学院</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实践指导、授课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娄诗晗</w:t>
            </w:r>
          </w:p>
        </w:tc>
        <w:tc>
          <w:tcPr>
            <w:tcW w:w="120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ind w:left="42"/>
              <w:jc w:val="center"/>
              <w:rPr>
                <w:rFonts w:ascii="宋体" w:hAnsi="宋体" w:eastAsia="宋体"/>
                <w:sz w:val="21"/>
                <w:szCs w:val="21"/>
              </w:rPr>
            </w:pPr>
            <w:r>
              <w:rPr>
                <w:rFonts w:hint="eastAsia" w:ascii="宋体" w:hAnsi="宋体" w:eastAsia="宋体"/>
                <w:sz w:val="21"/>
                <w:szCs w:val="21"/>
              </w:rPr>
              <w:t>助教</w:t>
            </w:r>
          </w:p>
        </w:tc>
        <w:tc>
          <w:tcPr>
            <w:tcW w:w="2895" w:type="dxa"/>
            <w:gridSpan w:val="3"/>
            <w:tcBorders>
              <w:top w:val="single" w:color="auto" w:sz="4" w:space="0"/>
              <w:left w:val="single" w:color="auto" w:sz="4" w:space="0"/>
              <w:bottom w:val="single" w:color="auto" w:sz="4" w:space="0"/>
              <w:right w:val="single" w:color="auto" w:sz="4" w:space="0"/>
            </w:tcBorders>
          </w:tcPr>
          <w:p>
            <w:pPr>
              <w:spacing w:line="240" w:lineRule="exact"/>
              <w:ind w:left="42"/>
              <w:jc w:val="center"/>
              <w:rPr>
                <w:rFonts w:ascii="宋体" w:hAnsi="宋体" w:eastAsia="宋体"/>
                <w:sz w:val="21"/>
                <w:szCs w:val="21"/>
              </w:rPr>
            </w:pPr>
            <w:r>
              <w:rPr>
                <w:rFonts w:hint="eastAsia" w:ascii="宋体" w:hAnsi="宋体" w:eastAsia="宋体"/>
                <w:sz w:val="21"/>
                <w:szCs w:val="21"/>
              </w:rPr>
              <w:t>浙江建设职业技术学院</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经费核算、实践指导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郑晓俐</w:t>
            </w:r>
          </w:p>
        </w:tc>
        <w:tc>
          <w:tcPr>
            <w:tcW w:w="120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ind w:left="42"/>
              <w:jc w:val="center"/>
              <w:rPr>
                <w:rFonts w:ascii="宋体" w:hAnsi="宋体" w:eastAsia="宋体"/>
                <w:sz w:val="21"/>
                <w:szCs w:val="21"/>
              </w:rPr>
            </w:pPr>
            <w:r>
              <w:rPr>
                <w:rFonts w:hint="eastAsia" w:ascii="宋体" w:hAnsi="宋体" w:eastAsia="宋体"/>
                <w:sz w:val="21"/>
                <w:szCs w:val="21"/>
              </w:rPr>
              <w:t>讲师</w:t>
            </w:r>
          </w:p>
        </w:tc>
        <w:tc>
          <w:tcPr>
            <w:tcW w:w="2895" w:type="dxa"/>
            <w:gridSpan w:val="3"/>
            <w:tcBorders>
              <w:top w:val="single" w:color="auto" w:sz="4" w:space="0"/>
              <w:left w:val="single" w:color="auto" w:sz="4" w:space="0"/>
              <w:bottom w:val="single" w:color="auto" w:sz="4" w:space="0"/>
              <w:right w:val="single" w:color="auto" w:sz="4" w:space="0"/>
            </w:tcBorders>
          </w:tcPr>
          <w:p>
            <w:pPr>
              <w:spacing w:line="240" w:lineRule="exact"/>
              <w:ind w:left="42"/>
              <w:jc w:val="center"/>
              <w:rPr>
                <w:rFonts w:ascii="宋体" w:hAnsi="宋体" w:eastAsia="宋体"/>
                <w:sz w:val="21"/>
                <w:szCs w:val="21"/>
              </w:rPr>
            </w:pPr>
            <w:r>
              <w:rPr>
                <w:rFonts w:hint="eastAsia" w:ascii="宋体" w:hAnsi="宋体" w:eastAsia="宋体"/>
                <w:sz w:val="21"/>
                <w:szCs w:val="21"/>
              </w:rPr>
              <w:t>浙江建设职业技术学院</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实践指导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赵凤</w:t>
            </w:r>
          </w:p>
        </w:tc>
        <w:tc>
          <w:tcPr>
            <w:tcW w:w="120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ind w:left="42"/>
              <w:jc w:val="center"/>
              <w:rPr>
                <w:rFonts w:ascii="宋体" w:hAnsi="宋体" w:eastAsia="宋体"/>
                <w:sz w:val="21"/>
                <w:szCs w:val="21"/>
              </w:rPr>
            </w:pPr>
            <w:r>
              <w:rPr>
                <w:rFonts w:hint="eastAsia" w:ascii="宋体" w:hAnsi="宋体" w:eastAsia="宋体"/>
                <w:sz w:val="21"/>
                <w:szCs w:val="21"/>
              </w:rPr>
              <w:t>讲师</w:t>
            </w:r>
          </w:p>
        </w:tc>
        <w:tc>
          <w:tcPr>
            <w:tcW w:w="2895" w:type="dxa"/>
            <w:gridSpan w:val="3"/>
            <w:tcBorders>
              <w:top w:val="single" w:color="auto" w:sz="4" w:space="0"/>
              <w:left w:val="single" w:color="auto" w:sz="4" w:space="0"/>
              <w:bottom w:val="single" w:color="auto" w:sz="4" w:space="0"/>
              <w:right w:val="single" w:color="auto" w:sz="4" w:space="0"/>
            </w:tcBorders>
          </w:tcPr>
          <w:p>
            <w:pPr>
              <w:spacing w:line="240" w:lineRule="exact"/>
              <w:ind w:left="42"/>
              <w:jc w:val="center"/>
              <w:rPr>
                <w:rFonts w:ascii="宋体" w:hAnsi="宋体" w:eastAsia="宋体"/>
                <w:sz w:val="21"/>
                <w:szCs w:val="21"/>
              </w:rPr>
            </w:pPr>
            <w:r>
              <w:rPr>
                <w:rFonts w:hint="eastAsia" w:ascii="宋体" w:hAnsi="宋体" w:eastAsia="宋体"/>
                <w:sz w:val="21"/>
                <w:szCs w:val="21"/>
              </w:rPr>
              <w:t>浙江建设职业技术学院</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实践指导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5"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vMerge w:val="continue"/>
            <w:tcBorders>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39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绿城亚运项目团队</w:t>
            </w:r>
          </w:p>
        </w:tc>
        <w:tc>
          <w:tcPr>
            <w:tcW w:w="120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ind w:left="42"/>
              <w:jc w:val="center"/>
              <w:rPr>
                <w:rFonts w:ascii="宋体" w:hAnsi="宋体" w:eastAsia="宋体"/>
                <w:sz w:val="21"/>
                <w:szCs w:val="21"/>
              </w:rPr>
            </w:pPr>
          </w:p>
        </w:tc>
        <w:tc>
          <w:tcPr>
            <w:tcW w:w="2895"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ind w:left="42"/>
              <w:jc w:val="center"/>
              <w:rPr>
                <w:rFonts w:ascii="宋体" w:hAnsi="宋体" w:eastAsia="宋体"/>
                <w:sz w:val="21"/>
                <w:szCs w:val="21"/>
              </w:rPr>
            </w:pPr>
            <w:r>
              <w:rPr>
                <w:rFonts w:hint="eastAsia" w:ascii="宋体" w:hAnsi="宋体" w:eastAsia="宋体"/>
                <w:sz w:val="21"/>
                <w:szCs w:val="21"/>
              </w:rPr>
              <w:t>绿城服务集团</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项目运营、实践指导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jc w:val="center"/>
        </w:trPr>
        <w:tc>
          <w:tcPr>
            <w:tcW w:w="525"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经费总额</w:t>
            </w:r>
          </w:p>
        </w:tc>
        <w:tc>
          <w:tcPr>
            <w:tcW w:w="139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ascii="宋体" w:hAnsi="宋体" w:eastAsia="宋体"/>
                <w:sz w:val="21"/>
                <w:szCs w:val="21"/>
              </w:rPr>
              <w:t>334</w:t>
            </w:r>
            <w:r>
              <w:rPr>
                <w:rFonts w:hint="eastAsia" w:ascii="宋体" w:hAnsi="宋体" w:eastAsia="宋体"/>
                <w:sz w:val="21"/>
                <w:szCs w:val="21"/>
              </w:rPr>
              <w:t>万元</w:t>
            </w:r>
          </w:p>
        </w:tc>
        <w:tc>
          <w:tcPr>
            <w:tcW w:w="120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其中</w:t>
            </w:r>
          </w:p>
          <w:p>
            <w:pPr>
              <w:spacing w:line="240" w:lineRule="exact"/>
              <w:jc w:val="center"/>
              <w:rPr>
                <w:rFonts w:ascii="宋体" w:hAnsi="宋体" w:eastAsia="宋体"/>
                <w:sz w:val="21"/>
                <w:szCs w:val="21"/>
              </w:rPr>
            </w:pPr>
            <w:r>
              <w:rPr>
                <w:rFonts w:hint="eastAsia" w:ascii="宋体" w:hAnsi="宋体" w:eastAsia="宋体"/>
                <w:sz w:val="21"/>
                <w:szCs w:val="21"/>
              </w:rPr>
              <w:t>拨款</w:t>
            </w:r>
          </w:p>
        </w:tc>
        <w:tc>
          <w:tcPr>
            <w:tcW w:w="1529" w:type="dxa"/>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ascii="宋体" w:hAnsi="宋体" w:eastAsia="宋体"/>
                <w:sz w:val="21"/>
                <w:szCs w:val="21"/>
              </w:rPr>
              <w:t>172</w:t>
            </w: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其他经费</w:t>
            </w:r>
          </w:p>
          <w:p>
            <w:pPr>
              <w:spacing w:line="240" w:lineRule="exact"/>
              <w:jc w:val="center"/>
              <w:rPr>
                <w:rFonts w:ascii="宋体" w:hAnsi="宋体" w:eastAsia="宋体"/>
                <w:sz w:val="21"/>
                <w:szCs w:val="21"/>
              </w:rPr>
            </w:pPr>
            <w:r>
              <w:rPr>
                <w:rFonts w:hint="eastAsia" w:ascii="宋体" w:hAnsi="宋体" w:eastAsia="宋体"/>
                <w:sz w:val="21"/>
                <w:szCs w:val="21"/>
              </w:rPr>
              <w:t>来源及金额</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wordWrap w:val="0"/>
              <w:spacing w:line="240" w:lineRule="exact"/>
              <w:ind w:right="420"/>
              <w:jc w:val="right"/>
              <w:rPr>
                <w:rFonts w:ascii="宋体" w:hAnsi="宋体" w:eastAsia="宋体"/>
                <w:sz w:val="21"/>
                <w:szCs w:val="21"/>
              </w:rPr>
            </w:pPr>
            <w:r>
              <w:rPr>
                <w:rFonts w:hint="eastAsia" w:ascii="宋体" w:hAnsi="宋体" w:eastAsia="宋体"/>
                <w:sz w:val="21"/>
                <w:szCs w:val="21"/>
              </w:rPr>
              <w:t>学校配套</w:t>
            </w:r>
            <w:r>
              <w:rPr>
                <w:rFonts w:ascii="宋体" w:hAnsi="宋体" w:eastAsia="宋体"/>
                <w:sz w:val="21"/>
                <w:szCs w:val="21"/>
              </w:rPr>
              <w:t>4.8679</w:t>
            </w:r>
            <w:r>
              <w:rPr>
                <w:rFonts w:hint="eastAsia" w:ascii="宋体" w:hAnsi="宋体" w:eastAsia="宋体"/>
                <w:sz w:val="21"/>
                <w:szCs w:val="21"/>
              </w:rPr>
              <w:t xml:space="preserve"> 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5" w:hRule="atLeast"/>
          <w:jc w:val="center"/>
        </w:trPr>
        <w:tc>
          <w:tcPr>
            <w:tcW w:w="525"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sz w:val="21"/>
                <w:szCs w:val="21"/>
              </w:rPr>
            </w:pPr>
          </w:p>
        </w:tc>
        <w:tc>
          <w:tcPr>
            <w:tcW w:w="1484" w:type="dxa"/>
            <w:vMerge w:val="restart"/>
            <w:tcBorders>
              <w:top w:val="single" w:color="auto" w:sz="4" w:space="0"/>
              <w:left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经费预算</w:t>
            </w:r>
          </w:p>
        </w:tc>
        <w:tc>
          <w:tcPr>
            <w:tcW w:w="2602"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设备费</w:t>
            </w:r>
          </w:p>
        </w:tc>
        <w:tc>
          <w:tcPr>
            <w:tcW w:w="1529" w:type="dxa"/>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材料费</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3" w:hRule="atLeast"/>
          <w:jc w:val="center"/>
        </w:trPr>
        <w:tc>
          <w:tcPr>
            <w:tcW w:w="525"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2602"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办公费</w:t>
            </w:r>
          </w:p>
        </w:tc>
        <w:tc>
          <w:tcPr>
            <w:tcW w:w="1529" w:type="dxa"/>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3万元</w:t>
            </w:r>
          </w:p>
        </w:tc>
        <w:tc>
          <w:tcPr>
            <w:tcW w:w="136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交通费</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2万元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2" w:hRule="atLeast"/>
          <w:jc w:val="center"/>
        </w:trPr>
        <w:tc>
          <w:tcPr>
            <w:tcW w:w="525"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2602"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差旅费</w:t>
            </w:r>
          </w:p>
        </w:tc>
        <w:tc>
          <w:tcPr>
            <w:tcW w:w="1529" w:type="dxa"/>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0</w:t>
            </w: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会议费</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1" w:hRule="atLeast"/>
          <w:jc w:val="center"/>
        </w:trPr>
        <w:tc>
          <w:tcPr>
            <w:tcW w:w="525"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2602"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合作协作研究与交流费</w:t>
            </w:r>
          </w:p>
        </w:tc>
        <w:tc>
          <w:tcPr>
            <w:tcW w:w="1529" w:type="dxa"/>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8</w:t>
            </w:r>
            <w:r>
              <w:rPr>
                <w:rFonts w:ascii="宋体" w:hAnsi="宋体" w:eastAsia="宋体"/>
                <w:sz w:val="21"/>
                <w:szCs w:val="21"/>
              </w:rPr>
              <w:t>0</w:t>
            </w: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劳务费</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3</w:t>
            </w:r>
            <w:r>
              <w:rPr>
                <w:rFonts w:ascii="宋体" w:hAnsi="宋体" w:eastAsia="宋体"/>
                <w:sz w:val="21"/>
                <w:szCs w:val="21"/>
              </w:rPr>
              <w:t>7.2641</w:t>
            </w: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9" w:hRule="atLeast"/>
          <w:jc w:val="center"/>
        </w:trPr>
        <w:tc>
          <w:tcPr>
            <w:tcW w:w="525"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2602"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出版/文献/信息传播/知识产权事务费</w:t>
            </w:r>
          </w:p>
        </w:tc>
        <w:tc>
          <w:tcPr>
            <w:tcW w:w="1529" w:type="dxa"/>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.8679</w:t>
            </w: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其他</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3万元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16" w:hRule="atLeast"/>
          <w:jc w:val="center"/>
        </w:trPr>
        <w:tc>
          <w:tcPr>
            <w:tcW w:w="525"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2602"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税费</w:t>
            </w:r>
          </w:p>
        </w:tc>
        <w:tc>
          <w:tcPr>
            <w:tcW w:w="1529" w:type="dxa"/>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9</w:t>
            </w:r>
            <w:r>
              <w:rPr>
                <w:rFonts w:ascii="宋体" w:hAnsi="宋体" w:eastAsia="宋体"/>
                <w:sz w:val="21"/>
                <w:szCs w:val="21"/>
              </w:rPr>
              <w:t>.7359</w:t>
            </w: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18"/>
                <w:szCs w:val="18"/>
              </w:rPr>
            </w:pPr>
            <w:r>
              <w:rPr>
                <w:rFonts w:hint="eastAsia" w:ascii="宋体" w:hAnsi="宋体" w:eastAsia="宋体"/>
                <w:sz w:val="21"/>
                <w:szCs w:val="21"/>
              </w:rPr>
              <w:t>激励支出</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3</w:t>
            </w:r>
            <w:r>
              <w:rPr>
                <w:rFonts w:ascii="宋体" w:hAnsi="宋体" w:eastAsia="宋体"/>
                <w:sz w:val="21"/>
                <w:szCs w:val="21"/>
              </w:rPr>
              <w:t>0</w:t>
            </w: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0" w:hRule="atLeast"/>
          <w:jc w:val="center"/>
        </w:trPr>
        <w:tc>
          <w:tcPr>
            <w:tcW w:w="525"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过程</w:t>
            </w:r>
          </w:p>
          <w:p>
            <w:pPr>
              <w:spacing w:line="240" w:lineRule="exact"/>
              <w:jc w:val="center"/>
              <w:rPr>
                <w:rFonts w:ascii="宋体" w:hAnsi="宋体" w:eastAsia="宋体"/>
                <w:sz w:val="21"/>
                <w:szCs w:val="21"/>
              </w:rPr>
            </w:pPr>
            <w:r>
              <w:rPr>
                <w:rFonts w:hint="eastAsia" w:ascii="宋体" w:hAnsi="宋体" w:eastAsia="宋体"/>
                <w:sz w:val="21"/>
                <w:szCs w:val="21"/>
              </w:rPr>
              <w:t>信息</w:t>
            </w:r>
          </w:p>
        </w:tc>
        <w:tc>
          <w:tcPr>
            <w:tcW w:w="148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经费到位情况</w:t>
            </w:r>
          </w:p>
        </w:tc>
        <w:tc>
          <w:tcPr>
            <w:tcW w:w="1401"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已拨入</w:t>
            </w:r>
          </w:p>
        </w:tc>
        <w:tc>
          <w:tcPr>
            <w:tcW w:w="1201"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1</w:t>
            </w:r>
            <w:r>
              <w:rPr>
                <w:rFonts w:hint="eastAsia" w:ascii="宋体" w:hAnsi="宋体" w:eastAsia="宋体"/>
                <w:sz w:val="21"/>
                <w:szCs w:val="21"/>
                <w:lang w:val="en-US" w:eastAsia="zh-CN"/>
              </w:rPr>
              <w:t>67.132</w:t>
            </w:r>
            <w:r>
              <w:rPr>
                <w:rFonts w:hint="eastAsia" w:ascii="宋体" w:hAnsi="宋体" w:eastAsia="宋体"/>
                <w:sz w:val="21"/>
                <w:szCs w:val="21"/>
              </w:rPr>
              <w:t>万元</w:t>
            </w:r>
          </w:p>
        </w:tc>
        <w:tc>
          <w:tcPr>
            <w:tcW w:w="15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未拨入</w:t>
            </w:r>
          </w:p>
        </w:tc>
        <w:tc>
          <w:tcPr>
            <w:tcW w:w="136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162</w:t>
            </w:r>
            <w:r>
              <w:rPr>
                <w:rFonts w:hint="eastAsia" w:ascii="宋体" w:hAnsi="宋体" w:eastAsia="宋体"/>
                <w:sz w:val="21"/>
                <w:szCs w:val="21"/>
              </w:rPr>
              <w:t xml:space="preserve">  万元</w:t>
            </w:r>
          </w:p>
        </w:tc>
        <w:tc>
          <w:tcPr>
            <w:tcW w:w="12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实际经费使用总额</w:t>
            </w:r>
          </w:p>
        </w:tc>
        <w:tc>
          <w:tcPr>
            <w:tcW w:w="1082"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eastAsia="宋体"/>
                <w:sz w:val="21"/>
                <w:szCs w:val="21"/>
              </w:rPr>
            </w:pPr>
            <w:r>
              <w:rPr>
                <w:rFonts w:hint="eastAsia" w:ascii="宋体" w:hAnsi="宋体" w:eastAsia="宋体"/>
                <w:sz w:val="21"/>
                <w:szCs w:val="21"/>
                <w:lang w:val="en-US" w:eastAsia="zh-CN"/>
              </w:rPr>
              <w:t>12.924264</w:t>
            </w: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2" w:hRule="atLeast"/>
          <w:jc w:val="center"/>
        </w:trPr>
        <w:tc>
          <w:tcPr>
            <w:tcW w:w="52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vAlign w:val="center"/>
          </w:tcPr>
          <w:p>
            <w:pPr>
              <w:spacing w:line="240" w:lineRule="exact"/>
              <w:ind w:firstLine="210" w:firstLineChars="100"/>
              <w:jc w:val="center"/>
              <w:rPr>
                <w:rFonts w:ascii="宋体" w:hAnsi="宋体" w:eastAsia="宋体"/>
                <w:sz w:val="21"/>
                <w:szCs w:val="21"/>
              </w:rPr>
            </w:pPr>
            <w:r>
              <w:rPr>
                <w:rFonts w:hint="eastAsia" w:ascii="宋体" w:hAnsi="宋体" w:eastAsia="宋体"/>
                <w:sz w:val="21"/>
                <w:szCs w:val="21"/>
              </w:rPr>
              <w:t>阶段性成果</w:t>
            </w:r>
          </w:p>
        </w:tc>
        <w:tc>
          <w:tcPr>
            <w:tcW w:w="7820" w:type="dxa"/>
            <w:gridSpan w:val="10"/>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eastAsia="宋体"/>
                <w:sz w:val="21"/>
                <w:szCs w:val="21"/>
              </w:rPr>
            </w:pPr>
            <w:r>
              <w:rPr>
                <w:rFonts w:hint="eastAsia" w:ascii="宋体" w:hAnsi="宋体" w:eastAsia="宋体"/>
                <w:sz w:val="21"/>
                <w:szCs w:val="21"/>
              </w:rPr>
              <w:t>完成服务团队招募面试，课程研发，举行杭州第十九届亚运会专业服务启动大会暨专项技术服务能力提升培训开班仪式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1" w:hRule="atLeast"/>
          <w:jc w:val="center"/>
        </w:trPr>
        <w:tc>
          <w:tcPr>
            <w:tcW w:w="52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sz w:val="21"/>
                <w:szCs w:val="21"/>
              </w:rPr>
            </w:pPr>
          </w:p>
        </w:tc>
        <w:tc>
          <w:tcPr>
            <w:tcW w:w="1484" w:type="dxa"/>
            <w:vMerge w:val="restart"/>
            <w:tcBorders>
              <w:top w:val="single" w:color="auto" w:sz="4" w:space="0"/>
              <w:left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预算支出情况</w:t>
            </w:r>
          </w:p>
        </w:tc>
        <w:tc>
          <w:tcPr>
            <w:tcW w:w="2454"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设备费</w:t>
            </w:r>
          </w:p>
        </w:tc>
        <w:tc>
          <w:tcPr>
            <w:tcW w:w="167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材料费</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0" w:hRule="atLeast"/>
          <w:jc w:val="center"/>
        </w:trPr>
        <w:tc>
          <w:tcPr>
            <w:tcW w:w="52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2454"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办公费</w:t>
            </w:r>
          </w:p>
        </w:tc>
        <w:tc>
          <w:tcPr>
            <w:tcW w:w="167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.4535</w:t>
            </w: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交通费</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0</w:t>
            </w:r>
            <w:r>
              <w:rPr>
                <w:rFonts w:ascii="宋体" w:hAnsi="宋体" w:eastAsia="宋体"/>
                <w:sz w:val="21"/>
                <w:szCs w:val="21"/>
              </w:rPr>
              <w:t>.2843</w:t>
            </w:r>
            <w:r>
              <w:rPr>
                <w:rFonts w:hint="eastAsia" w:ascii="宋体" w:hAnsi="宋体" w:eastAsia="宋体"/>
                <w:sz w:val="21"/>
                <w:szCs w:val="21"/>
                <w:lang w:val="en-US" w:eastAsia="zh-CN"/>
              </w:rPr>
              <w:t>14</w:t>
            </w: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0" w:hRule="atLeast"/>
          <w:jc w:val="center"/>
        </w:trPr>
        <w:tc>
          <w:tcPr>
            <w:tcW w:w="52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2454"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差旅费</w:t>
            </w:r>
          </w:p>
        </w:tc>
        <w:tc>
          <w:tcPr>
            <w:tcW w:w="1677" w:type="dxa"/>
            <w:gridSpan w:val="2"/>
            <w:tcBorders>
              <w:top w:val="single" w:color="auto" w:sz="4" w:space="0"/>
              <w:left w:val="single" w:color="auto" w:sz="4" w:space="0"/>
              <w:bottom w:val="single" w:color="auto" w:sz="4" w:space="0"/>
              <w:right w:val="single" w:color="auto" w:sz="4" w:space="0"/>
            </w:tcBorders>
            <w:vAlign w:val="center"/>
          </w:tcPr>
          <w:p>
            <w:pPr>
              <w:tabs>
                <w:tab w:val="left" w:pos="750"/>
              </w:tabs>
              <w:spacing w:line="240" w:lineRule="exact"/>
              <w:jc w:val="righ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.5314</w:t>
            </w:r>
            <w:r>
              <w:rPr>
                <w:rFonts w:hint="eastAsia" w:ascii="宋体" w:hAnsi="宋体" w:eastAsia="宋体"/>
                <w:sz w:val="21"/>
                <w:szCs w:val="21"/>
                <w:lang w:val="en-US" w:eastAsia="zh-CN"/>
              </w:rPr>
              <w:t>5</w:t>
            </w:r>
            <w:bookmarkStart w:id="0" w:name="_GoBack"/>
            <w:bookmarkEnd w:id="0"/>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会议费</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0" w:hRule="atLeast"/>
          <w:jc w:val="center"/>
        </w:trPr>
        <w:tc>
          <w:tcPr>
            <w:tcW w:w="52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2454"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合作协作研究与交流费</w:t>
            </w:r>
          </w:p>
        </w:tc>
        <w:tc>
          <w:tcPr>
            <w:tcW w:w="1677" w:type="dxa"/>
            <w:gridSpan w:val="2"/>
            <w:tcBorders>
              <w:top w:val="single" w:color="auto" w:sz="4" w:space="0"/>
              <w:left w:val="single" w:color="auto" w:sz="4" w:space="0"/>
              <w:bottom w:val="single" w:color="auto" w:sz="4" w:space="0"/>
              <w:right w:val="single" w:color="auto" w:sz="4" w:space="0"/>
            </w:tcBorders>
            <w:vAlign w:val="center"/>
          </w:tcPr>
          <w:p>
            <w:pPr>
              <w:tabs>
                <w:tab w:val="left" w:pos="750"/>
              </w:tabs>
              <w:spacing w:line="240" w:lineRule="exact"/>
              <w:jc w:val="right"/>
              <w:rPr>
                <w:rFonts w:ascii="宋体" w:hAnsi="宋体" w:eastAsia="宋体"/>
                <w:sz w:val="21"/>
                <w:szCs w:val="21"/>
              </w:rPr>
            </w:pP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劳务费</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6</w:t>
            </w:r>
            <w:r>
              <w:rPr>
                <w:rFonts w:ascii="宋体" w:hAnsi="宋体" w:eastAsia="宋体"/>
                <w:sz w:val="21"/>
                <w:szCs w:val="21"/>
              </w:rPr>
              <w:t>.27</w:t>
            </w: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0" w:hRule="atLeast"/>
          <w:jc w:val="center"/>
        </w:trPr>
        <w:tc>
          <w:tcPr>
            <w:tcW w:w="52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2454"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出版/文献/信息传播/知识产权事务费</w:t>
            </w:r>
          </w:p>
        </w:tc>
        <w:tc>
          <w:tcPr>
            <w:tcW w:w="1677" w:type="dxa"/>
            <w:gridSpan w:val="2"/>
            <w:tcBorders>
              <w:top w:val="single" w:color="auto" w:sz="4" w:space="0"/>
              <w:left w:val="single" w:color="auto" w:sz="4" w:space="0"/>
              <w:bottom w:val="single" w:color="auto" w:sz="4" w:space="0"/>
              <w:right w:val="single" w:color="auto" w:sz="4" w:space="0"/>
            </w:tcBorders>
            <w:vAlign w:val="center"/>
          </w:tcPr>
          <w:p>
            <w:pPr>
              <w:tabs>
                <w:tab w:val="left" w:pos="750"/>
              </w:tabs>
              <w:spacing w:line="240" w:lineRule="exact"/>
              <w:jc w:val="right"/>
              <w:rPr>
                <w:rFonts w:ascii="宋体" w:hAnsi="宋体" w:eastAsia="宋体"/>
                <w:sz w:val="21"/>
                <w:szCs w:val="21"/>
              </w:rPr>
            </w:pP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其他</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right"/>
              <w:rPr>
                <w:rFonts w:ascii="宋体" w:hAnsi="宋体" w:eastAsia="宋体"/>
                <w:sz w:val="21"/>
                <w:szCs w:val="21"/>
              </w:rPr>
            </w:pP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3" w:hRule="atLeast"/>
          <w:jc w:val="center"/>
        </w:trPr>
        <w:tc>
          <w:tcPr>
            <w:tcW w:w="52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sz w:val="21"/>
                <w:szCs w:val="21"/>
              </w:rPr>
            </w:pPr>
          </w:p>
        </w:tc>
        <w:tc>
          <w:tcPr>
            <w:tcW w:w="1484" w:type="dxa"/>
            <w:vMerge w:val="continue"/>
            <w:tcBorders>
              <w:left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2454"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税费</w:t>
            </w:r>
          </w:p>
        </w:tc>
        <w:tc>
          <w:tcPr>
            <w:tcW w:w="1677" w:type="dxa"/>
            <w:gridSpan w:val="2"/>
            <w:tcBorders>
              <w:top w:val="single" w:color="auto" w:sz="4" w:space="0"/>
              <w:left w:val="single" w:color="auto" w:sz="4" w:space="0"/>
              <w:bottom w:val="single" w:color="auto" w:sz="4" w:space="0"/>
              <w:right w:val="single" w:color="auto" w:sz="4" w:space="0"/>
            </w:tcBorders>
            <w:vAlign w:val="center"/>
          </w:tcPr>
          <w:p>
            <w:pPr>
              <w:tabs>
                <w:tab w:val="left" w:pos="780"/>
                <w:tab w:val="center" w:pos="2437"/>
              </w:tabs>
              <w:wordWrap w:val="0"/>
              <w:spacing w:line="240" w:lineRule="exact"/>
              <w:jc w:val="right"/>
              <w:rPr>
                <w:rFonts w:ascii="宋体" w:hAnsi="宋体" w:eastAsia="宋体"/>
                <w:sz w:val="21"/>
                <w:szCs w:val="21"/>
              </w:rPr>
            </w:pP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vAlign w:val="center"/>
          </w:tcPr>
          <w:p>
            <w:pPr>
              <w:tabs>
                <w:tab w:val="left" w:pos="780"/>
                <w:tab w:val="center" w:pos="2437"/>
              </w:tabs>
              <w:spacing w:line="240" w:lineRule="exact"/>
              <w:jc w:val="center"/>
              <w:rPr>
                <w:rFonts w:ascii="宋体" w:hAnsi="宋体" w:eastAsia="宋体"/>
                <w:sz w:val="21"/>
                <w:szCs w:val="21"/>
              </w:rPr>
            </w:pPr>
            <w:r>
              <w:rPr>
                <w:rFonts w:hint="eastAsia" w:ascii="宋体" w:hAnsi="宋体" w:eastAsia="宋体"/>
                <w:sz w:val="21"/>
                <w:szCs w:val="21"/>
              </w:rPr>
              <w:t>外协费拨出</w:t>
            </w:r>
          </w:p>
        </w:tc>
        <w:tc>
          <w:tcPr>
            <w:tcW w:w="2323" w:type="dxa"/>
            <w:gridSpan w:val="2"/>
            <w:tcBorders>
              <w:top w:val="single" w:color="auto" w:sz="4" w:space="0"/>
              <w:left w:val="single" w:color="auto" w:sz="4" w:space="0"/>
              <w:bottom w:val="single" w:color="auto" w:sz="4" w:space="0"/>
              <w:right w:val="single" w:color="auto" w:sz="4" w:space="0"/>
            </w:tcBorders>
            <w:vAlign w:val="center"/>
          </w:tcPr>
          <w:p>
            <w:pPr>
              <w:tabs>
                <w:tab w:val="left" w:pos="780"/>
                <w:tab w:val="center" w:pos="2437"/>
              </w:tabs>
              <w:spacing w:line="240" w:lineRule="exact"/>
              <w:jc w:val="right"/>
              <w:rPr>
                <w:rFonts w:ascii="宋体" w:hAnsi="宋体" w:eastAsia="宋体"/>
                <w:sz w:val="21"/>
                <w:szCs w:val="21"/>
              </w:rPr>
            </w:pP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3" w:hRule="atLeast"/>
          <w:jc w:val="center"/>
        </w:trPr>
        <w:tc>
          <w:tcPr>
            <w:tcW w:w="52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sz w:val="21"/>
                <w:szCs w:val="21"/>
              </w:rPr>
            </w:pPr>
          </w:p>
        </w:tc>
        <w:tc>
          <w:tcPr>
            <w:tcW w:w="1484" w:type="dxa"/>
            <w:vMerge w:val="continue"/>
            <w:tcBorders>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2454"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激励支出</w:t>
            </w:r>
          </w:p>
        </w:tc>
        <w:tc>
          <w:tcPr>
            <w:tcW w:w="1677" w:type="dxa"/>
            <w:gridSpan w:val="2"/>
            <w:tcBorders>
              <w:top w:val="single" w:color="auto" w:sz="4" w:space="0"/>
              <w:left w:val="single" w:color="auto" w:sz="4" w:space="0"/>
              <w:bottom w:val="single" w:color="auto" w:sz="4" w:space="0"/>
              <w:right w:val="single" w:color="auto" w:sz="4" w:space="0"/>
            </w:tcBorders>
            <w:vAlign w:val="center"/>
          </w:tcPr>
          <w:p>
            <w:pPr>
              <w:tabs>
                <w:tab w:val="left" w:pos="780"/>
                <w:tab w:val="center" w:pos="2437"/>
              </w:tabs>
              <w:wordWrap w:val="0"/>
              <w:spacing w:line="240" w:lineRule="exact"/>
              <w:jc w:val="right"/>
              <w:rPr>
                <w:rFonts w:ascii="宋体" w:hAnsi="宋体" w:eastAsia="宋体"/>
                <w:sz w:val="21"/>
                <w:szCs w:val="21"/>
              </w:rPr>
            </w:pPr>
            <w:r>
              <w:rPr>
                <w:rFonts w:hint="eastAsia" w:ascii="宋体" w:hAnsi="宋体" w:eastAsia="宋体"/>
                <w:sz w:val="21"/>
                <w:szCs w:val="21"/>
              </w:rPr>
              <w:t>3</w:t>
            </w:r>
            <w:r>
              <w:rPr>
                <w:rFonts w:ascii="宋体" w:hAnsi="宋体" w:eastAsia="宋体"/>
                <w:sz w:val="21"/>
                <w:szCs w:val="21"/>
              </w:rPr>
              <w:t>.385</w:t>
            </w:r>
            <w:r>
              <w:rPr>
                <w:rFonts w:hint="eastAsia" w:ascii="宋体" w:hAnsi="宋体" w:eastAsia="宋体"/>
                <w:sz w:val="21"/>
                <w:szCs w:val="21"/>
              </w:rPr>
              <w:t>万元</w:t>
            </w:r>
          </w:p>
        </w:tc>
        <w:tc>
          <w:tcPr>
            <w:tcW w:w="136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18"/>
                <w:szCs w:val="18"/>
              </w:rPr>
            </w:pPr>
          </w:p>
        </w:tc>
        <w:tc>
          <w:tcPr>
            <w:tcW w:w="2323" w:type="dxa"/>
            <w:gridSpan w:val="2"/>
            <w:tcBorders>
              <w:top w:val="single" w:color="auto" w:sz="4" w:space="0"/>
              <w:left w:val="single" w:color="auto" w:sz="4" w:space="0"/>
              <w:bottom w:val="single" w:color="auto" w:sz="4" w:space="0"/>
              <w:right w:val="single" w:color="auto" w:sz="4" w:space="0"/>
            </w:tcBorders>
            <w:vAlign w:val="center"/>
          </w:tcPr>
          <w:p>
            <w:pPr>
              <w:tabs>
                <w:tab w:val="left" w:pos="780"/>
                <w:tab w:val="center" w:pos="2437"/>
              </w:tabs>
              <w:spacing w:line="240" w:lineRule="exact"/>
              <w:jc w:val="right"/>
              <w:rPr>
                <w:rFonts w:ascii="宋体" w:hAnsi="宋体" w:eastAsia="宋体"/>
                <w:sz w:val="21"/>
                <w:szCs w:val="21"/>
              </w:rPr>
            </w:pPr>
            <w:r>
              <w:rPr>
                <w:rFonts w:hint="eastAsia" w:ascii="宋体" w:hAnsi="宋体" w:eastAsia="宋体"/>
                <w:sz w:val="21"/>
                <w:szCs w:val="21"/>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9" w:hRule="atLeast"/>
          <w:jc w:val="center"/>
        </w:trPr>
        <w:tc>
          <w:tcPr>
            <w:tcW w:w="52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大额设备和材料名称和价格</w:t>
            </w:r>
          </w:p>
        </w:tc>
        <w:tc>
          <w:tcPr>
            <w:tcW w:w="7820" w:type="dxa"/>
            <w:gridSpan w:val="10"/>
            <w:tcBorders>
              <w:top w:val="single" w:color="auto" w:sz="4" w:space="0"/>
              <w:left w:val="single" w:color="auto" w:sz="4" w:space="0"/>
              <w:bottom w:val="single" w:color="auto" w:sz="4" w:space="0"/>
              <w:right w:val="single" w:color="auto" w:sz="4" w:space="0"/>
            </w:tcBorders>
            <w:vAlign w:val="center"/>
          </w:tcPr>
          <w:p>
            <w:pPr>
              <w:tabs>
                <w:tab w:val="left" w:pos="780"/>
                <w:tab w:val="center" w:pos="2437"/>
              </w:tabs>
              <w:spacing w:line="24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525"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结题验收信息</w:t>
            </w:r>
          </w:p>
        </w:tc>
        <w:tc>
          <w:tcPr>
            <w:tcW w:w="1484" w:type="dxa"/>
            <w:tcBorders>
              <w:top w:val="single" w:color="auto" w:sz="4" w:space="0"/>
              <w:left w:val="single" w:color="auto" w:sz="4" w:space="0"/>
              <w:bottom w:val="single" w:color="auto" w:sz="4" w:space="0"/>
              <w:right w:val="single" w:color="auto" w:sz="4" w:space="0"/>
            </w:tcBorders>
            <w:vAlign w:val="center"/>
          </w:tcPr>
          <w:p>
            <w:pPr>
              <w:spacing w:line="240" w:lineRule="exact"/>
              <w:ind w:right="-106" w:rightChars="-38"/>
              <w:jc w:val="center"/>
              <w:rPr>
                <w:rFonts w:ascii="宋体" w:hAnsi="宋体" w:eastAsia="宋体"/>
                <w:sz w:val="21"/>
                <w:szCs w:val="21"/>
              </w:rPr>
            </w:pPr>
            <w:r>
              <w:rPr>
                <w:rFonts w:hint="eastAsia" w:ascii="宋体" w:hAnsi="宋体" w:eastAsia="宋体"/>
                <w:sz w:val="21"/>
                <w:szCs w:val="21"/>
              </w:rPr>
              <w:t>获得的标志性成果</w:t>
            </w:r>
          </w:p>
        </w:tc>
        <w:tc>
          <w:tcPr>
            <w:tcW w:w="7820" w:type="dxa"/>
            <w:gridSpan w:val="10"/>
            <w:tcBorders>
              <w:top w:val="single" w:color="auto" w:sz="4" w:space="0"/>
              <w:left w:val="single" w:color="auto" w:sz="4" w:space="0"/>
              <w:bottom w:val="single" w:color="auto" w:sz="4" w:space="0"/>
              <w:right w:val="single" w:color="auto" w:sz="4" w:space="0"/>
            </w:tcBorders>
            <w:vAlign w:val="center"/>
          </w:tcPr>
          <w:p>
            <w:pPr>
              <w:tabs>
                <w:tab w:val="center" w:pos="3417"/>
                <w:tab w:val="left" w:pos="4380"/>
              </w:tabs>
              <w:spacing w:line="24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16" w:hRule="atLeast"/>
          <w:jc w:val="center"/>
        </w:trPr>
        <w:tc>
          <w:tcPr>
            <w:tcW w:w="525"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vAlign w:val="center"/>
          </w:tcPr>
          <w:p>
            <w:pPr>
              <w:spacing w:line="240" w:lineRule="exact"/>
              <w:ind w:right="-106" w:rightChars="-38"/>
              <w:jc w:val="center"/>
              <w:rPr>
                <w:rFonts w:ascii="宋体" w:hAnsi="宋体" w:eastAsia="宋体"/>
                <w:sz w:val="21"/>
                <w:szCs w:val="21"/>
              </w:rPr>
            </w:pPr>
            <w:r>
              <w:rPr>
                <w:rFonts w:hint="eastAsia" w:ascii="宋体" w:hAnsi="宋体" w:eastAsia="宋体"/>
                <w:sz w:val="21"/>
                <w:szCs w:val="21"/>
              </w:rPr>
              <w:t>经费结算情况</w:t>
            </w:r>
          </w:p>
        </w:tc>
        <w:tc>
          <w:tcPr>
            <w:tcW w:w="7820" w:type="dxa"/>
            <w:gridSpan w:val="10"/>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525"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vAlign w:val="center"/>
          </w:tcPr>
          <w:p>
            <w:pPr>
              <w:spacing w:line="240" w:lineRule="exact"/>
              <w:ind w:right="-106" w:rightChars="-38"/>
              <w:jc w:val="center"/>
              <w:rPr>
                <w:rFonts w:ascii="宋体" w:hAnsi="宋体" w:eastAsia="宋体"/>
                <w:sz w:val="21"/>
                <w:szCs w:val="21"/>
              </w:rPr>
            </w:pPr>
            <w:r>
              <w:rPr>
                <w:rFonts w:hint="eastAsia" w:ascii="宋体" w:hAnsi="宋体" w:eastAsia="宋体"/>
                <w:sz w:val="21"/>
                <w:szCs w:val="21"/>
              </w:rPr>
              <w:t>验收时间</w:t>
            </w:r>
          </w:p>
        </w:tc>
        <w:tc>
          <w:tcPr>
            <w:tcW w:w="2331"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875"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r>
              <w:rPr>
                <w:rFonts w:hint="eastAsia" w:ascii="宋体" w:hAnsi="宋体" w:eastAsia="宋体"/>
                <w:sz w:val="21"/>
                <w:szCs w:val="21"/>
              </w:rPr>
              <w:t>验收组织单位</w:t>
            </w:r>
          </w:p>
        </w:tc>
        <w:tc>
          <w:tcPr>
            <w:tcW w:w="3614"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525"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vAlign w:val="center"/>
          </w:tcPr>
          <w:p>
            <w:pPr>
              <w:spacing w:line="240" w:lineRule="exact"/>
              <w:ind w:right="-106" w:rightChars="-38"/>
              <w:jc w:val="center"/>
              <w:rPr>
                <w:rFonts w:ascii="宋体" w:hAnsi="宋体" w:eastAsia="宋体"/>
                <w:sz w:val="21"/>
                <w:szCs w:val="21"/>
              </w:rPr>
            </w:pPr>
            <w:r>
              <w:rPr>
                <w:rFonts w:hint="eastAsia" w:ascii="宋体" w:hAnsi="宋体" w:eastAsia="宋体"/>
                <w:sz w:val="21"/>
                <w:szCs w:val="21"/>
              </w:rPr>
              <w:t>验收组成员</w:t>
            </w:r>
          </w:p>
        </w:tc>
        <w:tc>
          <w:tcPr>
            <w:tcW w:w="7820" w:type="dxa"/>
            <w:gridSpan w:val="10"/>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8" w:hRule="atLeast"/>
          <w:jc w:val="center"/>
        </w:trPr>
        <w:tc>
          <w:tcPr>
            <w:tcW w:w="525"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p>
        </w:tc>
        <w:tc>
          <w:tcPr>
            <w:tcW w:w="1484" w:type="dxa"/>
            <w:tcBorders>
              <w:top w:val="single" w:color="auto" w:sz="4" w:space="0"/>
              <w:left w:val="single" w:color="auto" w:sz="4" w:space="0"/>
              <w:bottom w:val="single" w:color="auto" w:sz="4" w:space="0"/>
              <w:right w:val="single" w:color="auto" w:sz="4" w:space="0"/>
            </w:tcBorders>
            <w:vAlign w:val="center"/>
          </w:tcPr>
          <w:p>
            <w:pPr>
              <w:spacing w:line="240" w:lineRule="exact"/>
              <w:ind w:right="-106" w:rightChars="-38"/>
              <w:jc w:val="center"/>
              <w:rPr>
                <w:rFonts w:ascii="宋体" w:hAnsi="宋体" w:eastAsia="宋体"/>
                <w:sz w:val="21"/>
                <w:szCs w:val="21"/>
              </w:rPr>
            </w:pPr>
            <w:r>
              <w:rPr>
                <w:rFonts w:hint="eastAsia" w:ascii="宋体" w:hAnsi="宋体" w:eastAsia="宋体"/>
                <w:sz w:val="21"/>
                <w:szCs w:val="21"/>
              </w:rPr>
              <w:t>结题验收意见</w:t>
            </w:r>
          </w:p>
        </w:tc>
        <w:tc>
          <w:tcPr>
            <w:tcW w:w="7820" w:type="dxa"/>
            <w:gridSpan w:val="10"/>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sz w:val="21"/>
                <w:szCs w:val="21"/>
              </w:rPr>
            </w:pPr>
          </w:p>
        </w:tc>
      </w:tr>
    </w:tbl>
    <w:p>
      <w:pPr>
        <w:spacing w:line="312" w:lineRule="auto"/>
        <w:rPr>
          <w:rFonts w:ascii="仿宋_GB2312"/>
          <w:sz w:val="24"/>
        </w:rPr>
      </w:pPr>
      <w:r>
        <w:rPr>
          <w:rFonts w:hint="eastAsia" w:ascii="仿宋_GB2312"/>
          <w:sz w:val="24"/>
        </w:rPr>
        <w:t>注：涉及商业秘密的，委托单位、项目名称等敏感关键词用“*”替代。</w:t>
      </w:r>
    </w:p>
    <w:sectPr>
      <w:headerReference r:id="rId5" w:type="default"/>
      <w:pgSz w:w="11906" w:h="16838"/>
      <w:pgMar w:top="567" w:right="1418" w:bottom="567" w:left="141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方正小标宋简体">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both"/>
      <w:rPr>
        <w:rFonts w:ascii="黑体" w:hAnsi="仿宋" w:eastAsia="黑体"/>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UyZjliOThkNjMxODdiMTJiNzJjOTc5YzU4MzUyODIifQ=="/>
  </w:docVars>
  <w:rsids>
    <w:rsidRoot w:val="00D27685"/>
    <w:rsid w:val="0000628F"/>
    <w:rsid w:val="000073D2"/>
    <w:rsid w:val="000523EE"/>
    <w:rsid w:val="000623B1"/>
    <w:rsid w:val="00062DF9"/>
    <w:rsid w:val="000708A3"/>
    <w:rsid w:val="00097075"/>
    <w:rsid w:val="000A5AE7"/>
    <w:rsid w:val="000C1114"/>
    <w:rsid w:val="000E3233"/>
    <w:rsid w:val="000E5D1E"/>
    <w:rsid w:val="00114825"/>
    <w:rsid w:val="00114C1F"/>
    <w:rsid w:val="00130EBF"/>
    <w:rsid w:val="00193264"/>
    <w:rsid w:val="001B0449"/>
    <w:rsid w:val="001B15E8"/>
    <w:rsid w:val="001D0DC6"/>
    <w:rsid w:val="00226E55"/>
    <w:rsid w:val="00262447"/>
    <w:rsid w:val="0027583F"/>
    <w:rsid w:val="0028497F"/>
    <w:rsid w:val="002A52F0"/>
    <w:rsid w:val="002D0689"/>
    <w:rsid w:val="002F4A01"/>
    <w:rsid w:val="002F663E"/>
    <w:rsid w:val="00306CF0"/>
    <w:rsid w:val="003126E6"/>
    <w:rsid w:val="00313D9B"/>
    <w:rsid w:val="003611C1"/>
    <w:rsid w:val="0036570A"/>
    <w:rsid w:val="00376446"/>
    <w:rsid w:val="00382CC4"/>
    <w:rsid w:val="0038423E"/>
    <w:rsid w:val="00396971"/>
    <w:rsid w:val="003A4AFC"/>
    <w:rsid w:val="003B3ACD"/>
    <w:rsid w:val="003C5E1A"/>
    <w:rsid w:val="003C7A59"/>
    <w:rsid w:val="003E1001"/>
    <w:rsid w:val="00400052"/>
    <w:rsid w:val="0043319A"/>
    <w:rsid w:val="00434379"/>
    <w:rsid w:val="00470680"/>
    <w:rsid w:val="004804C7"/>
    <w:rsid w:val="004A181A"/>
    <w:rsid w:val="004B5A96"/>
    <w:rsid w:val="004E0550"/>
    <w:rsid w:val="004F6682"/>
    <w:rsid w:val="005476B2"/>
    <w:rsid w:val="005916BA"/>
    <w:rsid w:val="005B5C9C"/>
    <w:rsid w:val="005D4705"/>
    <w:rsid w:val="005D7B6A"/>
    <w:rsid w:val="005E31AA"/>
    <w:rsid w:val="006039E1"/>
    <w:rsid w:val="00652145"/>
    <w:rsid w:val="006826EA"/>
    <w:rsid w:val="006C6207"/>
    <w:rsid w:val="00726EB7"/>
    <w:rsid w:val="0074120C"/>
    <w:rsid w:val="0074203B"/>
    <w:rsid w:val="00750E76"/>
    <w:rsid w:val="007902FD"/>
    <w:rsid w:val="00795C22"/>
    <w:rsid w:val="007A5841"/>
    <w:rsid w:val="007D56DB"/>
    <w:rsid w:val="007F1D51"/>
    <w:rsid w:val="007F1D5C"/>
    <w:rsid w:val="00825719"/>
    <w:rsid w:val="00837331"/>
    <w:rsid w:val="0084792E"/>
    <w:rsid w:val="0085788C"/>
    <w:rsid w:val="0085798C"/>
    <w:rsid w:val="0086479A"/>
    <w:rsid w:val="00893B64"/>
    <w:rsid w:val="008B433C"/>
    <w:rsid w:val="00911538"/>
    <w:rsid w:val="00942670"/>
    <w:rsid w:val="00951618"/>
    <w:rsid w:val="00966BEF"/>
    <w:rsid w:val="009823DB"/>
    <w:rsid w:val="009D0732"/>
    <w:rsid w:val="009D3E6C"/>
    <w:rsid w:val="009E54E4"/>
    <w:rsid w:val="009E5CF9"/>
    <w:rsid w:val="009F2C69"/>
    <w:rsid w:val="009F7F6F"/>
    <w:rsid w:val="00A04042"/>
    <w:rsid w:val="00A07756"/>
    <w:rsid w:val="00A37EC8"/>
    <w:rsid w:val="00A67613"/>
    <w:rsid w:val="00AA72EE"/>
    <w:rsid w:val="00B24629"/>
    <w:rsid w:val="00B5307D"/>
    <w:rsid w:val="00B93FAF"/>
    <w:rsid w:val="00BB0AE7"/>
    <w:rsid w:val="00BC3CDE"/>
    <w:rsid w:val="00BD2E03"/>
    <w:rsid w:val="00BD4672"/>
    <w:rsid w:val="00BD549C"/>
    <w:rsid w:val="00BE66C9"/>
    <w:rsid w:val="00BE6A96"/>
    <w:rsid w:val="00BF7A36"/>
    <w:rsid w:val="00C0411A"/>
    <w:rsid w:val="00C35FA0"/>
    <w:rsid w:val="00C63A2D"/>
    <w:rsid w:val="00CB19A3"/>
    <w:rsid w:val="00CB3A0E"/>
    <w:rsid w:val="00CC7BA2"/>
    <w:rsid w:val="00CF0235"/>
    <w:rsid w:val="00D10B98"/>
    <w:rsid w:val="00D13C79"/>
    <w:rsid w:val="00D27685"/>
    <w:rsid w:val="00D46945"/>
    <w:rsid w:val="00D67A84"/>
    <w:rsid w:val="00D74989"/>
    <w:rsid w:val="00D8335F"/>
    <w:rsid w:val="00D86C16"/>
    <w:rsid w:val="00DA3CEB"/>
    <w:rsid w:val="00DC777E"/>
    <w:rsid w:val="00DD6D68"/>
    <w:rsid w:val="00DE6AA7"/>
    <w:rsid w:val="00E938E1"/>
    <w:rsid w:val="00EC1725"/>
    <w:rsid w:val="00ED4A79"/>
    <w:rsid w:val="00EF4B59"/>
    <w:rsid w:val="00F23C04"/>
    <w:rsid w:val="00F34026"/>
    <w:rsid w:val="00F46305"/>
    <w:rsid w:val="00F463E3"/>
    <w:rsid w:val="00F554DA"/>
    <w:rsid w:val="00F57F0B"/>
    <w:rsid w:val="00F90DBE"/>
    <w:rsid w:val="00FB765D"/>
    <w:rsid w:val="00FE4BF1"/>
    <w:rsid w:val="00FF2FAA"/>
    <w:rsid w:val="09360F3B"/>
    <w:rsid w:val="48824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jc w:val="both"/>
    </w:pPr>
    <w:rPr>
      <w:rFonts w:ascii="Times New Roman" w:hAnsi="Times New Roman" w:eastAsia="仿宋_GB2312" w:cs="Times New Roman"/>
      <w:kern w:val="2"/>
      <w:sz w:val="28"/>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line="240" w:lineRule="atLeast"/>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2</Pages>
  <Words>826</Words>
  <Characters>910</Characters>
  <Lines>8</Lines>
  <Paragraphs>2</Paragraphs>
  <TotalTime>18</TotalTime>
  <ScaleCrop>false</ScaleCrop>
  <LinksUpToDate>false</LinksUpToDate>
  <CharactersWithSpaces>940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2023-06-21T07:12:00Z</dcterms:created>
  <dc:creator>Lenovo User</dc:creator>
  <cp:lastModifiedBy>Ivy周</cp:lastModifiedBy>
  <cp:lastPrinted>2012-12-19T09:11:00Z</cp:lastPrinted>
  <dcterms:modified xsi:type="dcterms:W3CDTF">2023-07-17T03:23:26Z</dcterms:modified>
  <dc:title>浙江省高校科研经费使用信息公开一览表</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DBA22C4CCA5A4B978D8D232BE40EF8E1</vt:lpwstr>
  </property>
</Properties>
</file>